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2CCEDB44" w:rsidR="00060B9F" w:rsidRDefault="00C05CAB">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16.05.2022</w:t>
            </w:r>
          </w:p>
        </w:tc>
      </w:tr>
      <w:tr w:rsidR="00060B9F" w:rsidRPr="00470A7B" w14:paraId="4BCE48E6" w14:textId="77777777" w:rsidTr="00984ED4">
        <w:trPr>
          <w:trHeight w:val="1538"/>
        </w:trPr>
        <w:tc>
          <w:tcPr>
            <w:tcW w:w="7348" w:type="dxa"/>
            <w:tcMar>
              <w:top w:w="0" w:type="dxa"/>
            </w:tcMar>
          </w:tcPr>
          <w:p w14:paraId="1D8AE18B" w14:textId="5875921C" w:rsidR="00060B9F" w:rsidRPr="00107686" w:rsidRDefault="00C05CAB">
            <w:pPr>
              <w:spacing w:line="280" w:lineRule="atLeast"/>
              <w:rPr>
                <w:noProof/>
              </w:rPr>
            </w:pPr>
            <w:bookmarkStart w:id="1" w:name="Thema1"/>
            <w:bookmarkStart w:id="2" w:name="Thema2"/>
            <w:bookmarkEnd w:id="1"/>
            <w:bookmarkEnd w:id="2"/>
            <w:r>
              <w:rPr>
                <w:rFonts w:eastAsiaTheme="minorHAnsi" w:cs="Arial"/>
                <w:sz w:val="36"/>
                <w:szCs w:val="36"/>
                <w:lang w:eastAsia="en-US"/>
              </w:rPr>
              <w:t xml:space="preserve">Die </w:t>
            </w:r>
            <w:r w:rsidRPr="002D18C6">
              <w:rPr>
                <w:rFonts w:eastAsiaTheme="minorHAnsi" w:cs="Arial"/>
                <w:sz w:val="36"/>
                <w:szCs w:val="36"/>
                <w:lang w:eastAsia="en-US"/>
              </w:rPr>
              <w:t>Formnext Start-up Challenge</w:t>
            </w:r>
            <w:r>
              <w:rPr>
                <w:rFonts w:eastAsiaTheme="minorHAnsi" w:cs="Arial"/>
                <w:sz w:val="36"/>
                <w:szCs w:val="36"/>
                <w:lang w:eastAsia="en-US"/>
              </w:rPr>
              <w:t xml:space="preserve"> als Sprungbrett für</w:t>
            </w:r>
            <w:r w:rsidRPr="002D18C6">
              <w:rPr>
                <w:rFonts w:eastAsiaTheme="minorHAnsi" w:cs="Arial"/>
                <w:sz w:val="36"/>
                <w:szCs w:val="36"/>
                <w:lang w:eastAsia="en-US"/>
              </w:rPr>
              <w:t xml:space="preserve"> kreative, innovative und nachhaltige AM-Geschäftsideen</w:t>
            </w:r>
            <w:bookmarkStart w:id="3" w:name="_GoBack"/>
            <w:bookmarkEnd w:id="3"/>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4" w:name="Vmeinname"/>
            <w:bookmarkEnd w:id="4"/>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C05CAB" w:rsidP="004D3A00">
            <w:pPr>
              <w:spacing w:line="200" w:lineRule="atLeast"/>
              <w:rPr>
                <w:rFonts w:cs="Arial"/>
                <w:sz w:val="15"/>
                <w:szCs w:val="15"/>
                <w:lang w:val="en-US"/>
              </w:rPr>
            </w:pPr>
            <w:hyperlink r:id="rId8"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0BED200E" w14:textId="6F184DD6" w:rsidR="00060B9F" w:rsidRPr="00C05CAB" w:rsidRDefault="00C05CAB" w:rsidP="00C05CAB">
      <w:pPr>
        <w:pStyle w:val="KeinLeerraum"/>
        <w:rPr>
          <w:rFonts w:ascii="Arial" w:hAnsi="Arial" w:cs="Arial"/>
        </w:rPr>
      </w:pPr>
      <w:bookmarkStart w:id="5" w:name="V_head1"/>
      <w:bookmarkEnd w:id="5"/>
      <w:r>
        <w:rPr>
          <w:rFonts w:ascii="Arial" w:hAnsi="Arial" w:cs="Arial"/>
          <w:b/>
        </w:rPr>
        <w:t>Die Branche der additiven Fertigung bringt Jahr für Jahr eine Vielzahl von jungen Unternehmen hervor. Um diesen Start-ups im Umfeld der etablierten Player Gehör zu verschaffen, veranstaltet die Formnext in diesem Jahr die 8. Edition der Formnext Start-up Challenge.</w:t>
      </w:r>
      <w:r w:rsidRPr="002D18C6">
        <w:rPr>
          <w:rFonts w:ascii="Arial" w:hAnsi="Arial" w:cs="Arial"/>
          <w:b/>
        </w:rPr>
        <w:t xml:space="preserve"> Neben neuen, kreativen und tragfähigen Geschäftsideen spielt auch das Thema Nachhaltigkeit eine wichtige Rolle: So wird von den Bewerbern zur Formnext Start-up Challenge ein junges Unternehmen mit dem AM Ventures Impact Award prämiert. Ab sofort können sich Unternehmen, die nicht älter als fünf Jahre sind, bewerben.</w:t>
      </w:r>
      <w:r>
        <w:rPr>
          <w:rFonts w:ascii="Arial" w:hAnsi="Arial" w:cs="Arial"/>
          <w:b/>
        </w:rPr>
        <w:t xml:space="preserve"> Der Bewerbungsschluss ist am 01.07.2022</w:t>
      </w:r>
      <w:r w:rsidRPr="002D18C6">
        <w:rPr>
          <w:rFonts w:ascii="Arial" w:hAnsi="Arial" w:cs="Arial"/>
          <w:b/>
        </w:rPr>
        <w:t>, die</w:t>
      </w:r>
      <w:r>
        <w:rPr>
          <w:rFonts w:ascii="Arial" w:hAnsi="Arial" w:cs="Arial"/>
          <w:b/>
        </w:rPr>
        <w:t xml:space="preserve"> Sieger werden im September 2022</w:t>
      </w:r>
      <w:r w:rsidRPr="002D18C6">
        <w:rPr>
          <w:rFonts w:ascii="Arial" w:hAnsi="Arial" w:cs="Arial"/>
          <w:b/>
        </w:rPr>
        <w:t xml:space="preserve"> bekannt gegeben.</w:t>
      </w:r>
      <w:r w:rsidR="00060B9F" w:rsidRPr="00B3454F">
        <w:rPr>
          <w:rFonts w:cs="Arial"/>
          <w:b/>
        </w:rPr>
        <w:t xml:space="preserve"> </w:t>
      </w:r>
    </w:p>
    <w:p w14:paraId="22F37F39" w14:textId="77777777" w:rsidR="00060B9F" w:rsidRPr="00B3454F" w:rsidRDefault="00060B9F" w:rsidP="00060B9F">
      <w:pPr>
        <w:spacing w:line="280" w:lineRule="atLeast"/>
        <w:rPr>
          <w:rFonts w:cs="Arial"/>
          <w:b/>
          <w:szCs w:val="22"/>
        </w:rPr>
      </w:pPr>
    </w:p>
    <w:p w14:paraId="7DE519C8" w14:textId="77777777" w:rsidR="00C05CAB" w:rsidRDefault="00C05CAB" w:rsidP="00C05CAB">
      <w:pPr>
        <w:rPr>
          <w:rFonts w:cs="Arial"/>
        </w:rPr>
      </w:pPr>
      <w:r>
        <w:rPr>
          <w:rFonts w:cs="Arial"/>
        </w:rPr>
        <w:t xml:space="preserve">Mit ihrem festen Platz im internationalen AM-Kalender, bietet die Formnext Unternehmern seit 8 Jahren die beste Plattform, um sich </w:t>
      </w:r>
      <w:r w:rsidRPr="002D18C6">
        <w:rPr>
          <w:rFonts w:cs="Arial"/>
        </w:rPr>
        <w:t>Kunden, Partner</w:t>
      </w:r>
      <w:r>
        <w:rPr>
          <w:rFonts w:cs="Arial"/>
        </w:rPr>
        <w:t>n</w:t>
      </w:r>
      <w:r w:rsidRPr="002D18C6">
        <w:rPr>
          <w:rFonts w:cs="Arial"/>
        </w:rPr>
        <w:t xml:space="preserve"> und mögliche</w:t>
      </w:r>
      <w:r>
        <w:rPr>
          <w:rFonts w:cs="Arial"/>
        </w:rPr>
        <w:t>n</w:t>
      </w:r>
      <w:r w:rsidRPr="002D18C6">
        <w:rPr>
          <w:rFonts w:cs="Arial"/>
        </w:rPr>
        <w:t xml:space="preserve"> Investoren </w:t>
      </w:r>
      <w:r>
        <w:rPr>
          <w:rFonts w:cs="Arial"/>
        </w:rPr>
        <w:t xml:space="preserve">zu präsentieren. Der </w:t>
      </w:r>
      <w:r w:rsidRPr="002D18C6">
        <w:rPr>
          <w:rFonts w:cs="Arial"/>
        </w:rPr>
        <w:t xml:space="preserve">Gewinn der Formnext Start-up Challenge </w:t>
      </w:r>
      <w:r>
        <w:rPr>
          <w:rFonts w:cs="Arial"/>
        </w:rPr>
        <w:t xml:space="preserve">hat </w:t>
      </w:r>
      <w:r w:rsidRPr="002D18C6">
        <w:rPr>
          <w:rFonts w:cs="Arial"/>
        </w:rPr>
        <w:t xml:space="preserve">der Entwicklung heute international erfolgreicher Unternehmen wie 3Yourmind, Dyemansion, Kumovis, </w:t>
      </w:r>
      <w:r>
        <w:rPr>
          <w:rFonts w:cs="Arial"/>
        </w:rPr>
        <w:t xml:space="preserve">Spectroplast, </w:t>
      </w:r>
      <w:r w:rsidRPr="002D18C6">
        <w:rPr>
          <w:rFonts w:cs="Arial"/>
        </w:rPr>
        <w:t xml:space="preserve">Sinterit, Trinckle 3D, Xioneer und vieler anderer wichtige Impulse für </w:t>
      </w:r>
      <w:r>
        <w:rPr>
          <w:rFonts w:cs="Arial"/>
        </w:rPr>
        <w:t xml:space="preserve">den </w:t>
      </w:r>
      <w:r w:rsidRPr="002D18C6">
        <w:rPr>
          <w:rFonts w:cs="Arial"/>
        </w:rPr>
        <w:t xml:space="preserve">Markteintritt geben können. </w:t>
      </w:r>
    </w:p>
    <w:p w14:paraId="591B13B4" w14:textId="77777777" w:rsidR="00C05CAB" w:rsidRDefault="00C05CAB" w:rsidP="00C05CAB">
      <w:pPr>
        <w:rPr>
          <w:rFonts w:cs="Arial"/>
        </w:rPr>
      </w:pPr>
    </w:p>
    <w:p w14:paraId="7ECFB894" w14:textId="27A186EB" w:rsidR="00C05CAB" w:rsidRPr="00871644" w:rsidRDefault="00C05CAB" w:rsidP="00C05CAB">
      <w:pPr>
        <w:jc w:val="both"/>
        <w:rPr>
          <w:rFonts w:ascii="Calibri" w:hAnsi="Calibri"/>
          <w:iCs/>
        </w:rPr>
      </w:pPr>
      <w:r w:rsidRPr="00F44F26">
        <w:t>Dies bestätigt Dr. Miriam Haerst, Co-Gründerin von Kumovis: „</w:t>
      </w:r>
      <w:r w:rsidRPr="00871644">
        <w:rPr>
          <w:iCs/>
        </w:rPr>
        <w:t xml:space="preserve">Es ist extrem hilfreich, sichtbar zu werden. Außerdem bekommt man </w:t>
      </w:r>
      <w:r>
        <w:rPr>
          <w:iCs/>
        </w:rPr>
        <w:t xml:space="preserve">direkte </w:t>
      </w:r>
      <w:r>
        <w:rPr>
          <w:iCs/>
        </w:rPr>
        <w:t>Rückmeldung aus dem Markt,</w:t>
      </w:r>
      <w:r w:rsidRPr="00871644">
        <w:rPr>
          <w:iCs/>
        </w:rPr>
        <w:t xml:space="preserve"> die vielleicht nicht so angenehm ist. Letztendlich ergibt sich daraus aber die Chance, weiter an seinem Produkt zu schleifen und es weiterzuentwickeln.“</w:t>
      </w:r>
    </w:p>
    <w:p w14:paraId="01E8FDF4" w14:textId="77777777" w:rsidR="00C05CAB" w:rsidRPr="002D18C6" w:rsidRDefault="00C05CAB" w:rsidP="00C05CAB">
      <w:pPr>
        <w:pStyle w:val="KeinLeerraum"/>
        <w:rPr>
          <w:rFonts w:ascii="Arial" w:hAnsi="Arial" w:cs="Arial"/>
        </w:rPr>
      </w:pPr>
    </w:p>
    <w:p w14:paraId="62633A9A" w14:textId="77777777" w:rsidR="00C05CAB" w:rsidRDefault="00C05CAB" w:rsidP="00C05CAB">
      <w:pPr>
        <w:spacing w:line="300" w:lineRule="atLeast"/>
        <w:rPr>
          <w:rFonts w:eastAsiaTheme="minorHAnsi" w:cs="Arial"/>
          <w:b/>
          <w:szCs w:val="22"/>
          <w:lang w:eastAsia="en-US"/>
        </w:rPr>
      </w:pPr>
      <w:r>
        <w:rPr>
          <w:rFonts w:eastAsiaTheme="minorHAnsi" w:cs="Arial"/>
          <w:b/>
          <w:szCs w:val="22"/>
          <w:lang w:eastAsia="en-US"/>
        </w:rPr>
        <w:t>Grundstein für nachhaltiges Wachstum und Weiterentwicklungen</w:t>
      </w:r>
    </w:p>
    <w:p w14:paraId="13CC124C" w14:textId="77777777" w:rsidR="00C05CAB" w:rsidRPr="00C5305F" w:rsidRDefault="00C05CAB" w:rsidP="00C05CAB">
      <w:pPr>
        <w:spacing w:line="300" w:lineRule="atLeast"/>
        <w:rPr>
          <w:rFonts w:eastAsiaTheme="minorHAnsi" w:cs="Arial"/>
          <w:b/>
          <w:szCs w:val="22"/>
          <w:lang w:eastAsia="en-US"/>
        </w:rPr>
      </w:pPr>
    </w:p>
    <w:p w14:paraId="16E6AAC1" w14:textId="77777777" w:rsidR="00C05CAB" w:rsidRPr="002D18C6" w:rsidRDefault="00C05CAB" w:rsidP="00C05CAB">
      <w:pPr>
        <w:spacing w:line="300" w:lineRule="atLeast"/>
        <w:rPr>
          <w:rFonts w:eastAsiaTheme="minorHAnsi" w:cs="Arial"/>
          <w:szCs w:val="22"/>
          <w:lang w:eastAsia="en-US"/>
        </w:rPr>
      </w:pPr>
      <w:r w:rsidRPr="002D18C6">
        <w:rPr>
          <w:rFonts w:eastAsiaTheme="minorHAnsi" w:cs="Arial"/>
          <w:szCs w:val="22"/>
          <w:lang w:eastAsia="en-US"/>
        </w:rPr>
        <w:t>„</w:t>
      </w:r>
      <w:r>
        <w:rPr>
          <w:rFonts w:eastAsiaTheme="minorHAnsi" w:cs="Arial"/>
          <w:szCs w:val="22"/>
          <w:lang w:eastAsia="en-US"/>
        </w:rPr>
        <w:t xml:space="preserve">Die Erfahrung der vergangenen Jahre hat deutlich gezeigt, wie wichtig es für junge und innovative Unternehmen ist, ihre Geschäftsideen und Entwicklungen einem internationalen Fachpublikum zu präsentieren. Das Zustandekommen und Pflegen von Geschäftsbeziehungen mit Kunden und Partnern sowie das Ausloten von potentiellen Investitionen sind bei einem so fokussierten Event wie der Formnext am besten möglich.“, </w:t>
      </w:r>
      <w:r w:rsidRPr="002D18C6">
        <w:rPr>
          <w:rFonts w:eastAsiaTheme="minorHAnsi" w:cs="Arial"/>
          <w:szCs w:val="22"/>
          <w:lang w:eastAsia="en-US"/>
        </w:rPr>
        <w:t>so Sascha F. Wenzler, Vice President Formnext beim Messeveranstalt</w:t>
      </w:r>
      <w:r>
        <w:rPr>
          <w:rFonts w:eastAsiaTheme="minorHAnsi" w:cs="Arial"/>
          <w:szCs w:val="22"/>
          <w:lang w:eastAsia="en-US"/>
        </w:rPr>
        <w:t xml:space="preserve">er Mesago Messe Frankfurt GmbH. </w:t>
      </w:r>
      <w:r w:rsidRPr="002D18C6">
        <w:rPr>
          <w:rFonts w:eastAsiaTheme="minorHAnsi" w:cs="Arial"/>
          <w:szCs w:val="22"/>
          <w:lang w:eastAsia="en-US"/>
        </w:rPr>
        <w:t>„</w:t>
      </w:r>
      <w:r>
        <w:rPr>
          <w:rFonts w:eastAsiaTheme="minorHAnsi" w:cs="Arial"/>
          <w:szCs w:val="22"/>
          <w:lang w:eastAsia="en-US"/>
        </w:rPr>
        <w:t>Durch den Gewinn der Start-up Challenge ermöglichen wir 5 Entrepreneuren einen Auftritt auf der Formnext. Das Legen dieser Grundsteine für nachhaltiges Firmenwachstum begleiten zu dürfen, begeistert mich immer wieder aufs Neue.“, ergänzt Wenzler.</w:t>
      </w:r>
    </w:p>
    <w:p w14:paraId="2A3169FC" w14:textId="77777777" w:rsidR="00C05CAB" w:rsidRPr="002D18C6" w:rsidRDefault="00C05CAB" w:rsidP="00C05CAB">
      <w:pPr>
        <w:spacing w:line="300" w:lineRule="atLeast"/>
        <w:rPr>
          <w:rFonts w:eastAsiaTheme="minorHAnsi" w:cs="Arial"/>
          <w:szCs w:val="22"/>
          <w:lang w:eastAsia="en-US"/>
        </w:rPr>
      </w:pPr>
    </w:p>
    <w:p w14:paraId="44BBA10B" w14:textId="77777777" w:rsidR="00C05CAB" w:rsidRPr="002D18C6" w:rsidRDefault="00C05CAB" w:rsidP="00C05CAB">
      <w:pPr>
        <w:spacing w:line="300" w:lineRule="atLeast"/>
        <w:rPr>
          <w:rFonts w:eastAsiaTheme="minorHAnsi" w:cs="Arial"/>
          <w:szCs w:val="22"/>
          <w:lang w:eastAsia="en-US"/>
        </w:rPr>
      </w:pPr>
      <w:r w:rsidRPr="002D18C6">
        <w:rPr>
          <w:rFonts w:eastAsiaTheme="minorHAnsi" w:cs="Arial"/>
          <w:szCs w:val="22"/>
          <w:lang w:eastAsia="en-US"/>
        </w:rPr>
        <w:lastRenderedPageBreak/>
        <w:t xml:space="preserve">Neben dem 3D-gedruckten Award erhalten die fünf Sieger ein von der Formnext gesponsertes vielseitiges Messe- und Marketingpaket. Dazu zählen unter anderem ein voll ausgestatteter Ausstellungsstand auf der </w:t>
      </w:r>
      <w:r>
        <w:rPr>
          <w:rFonts w:eastAsiaTheme="minorHAnsi" w:cs="Arial"/>
          <w:szCs w:val="22"/>
          <w:lang w:eastAsia="en-US"/>
        </w:rPr>
        <w:t>Start-up Area der Formnext 2022</w:t>
      </w:r>
      <w:r w:rsidRPr="002D18C6">
        <w:rPr>
          <w:rFonts w:eastAsiaTheme="minorHAnsi" w:cs="Arial"/>
          <w:szCs w:val="22"/>
          <w:lang w:eastAsia="en-US"/>
        </w:rPr>
        <w:t xml:space="preserve"> sowie die Einbindung in die weltweiten Marketing- und Kommunikationsaktivitäten der Formnext. Außerdem können die Sieger auf einem Pitch-Event im Rahmen der Formnext teilnehmen, erhalten ein individuelles Unternehmensprofil eines Mediasponsors und profitieren vom Unternehmenscoaching eines Jurymitglieds.</w:t>
      </w:r>
    </w:p>
    <w:p w14:paraId="6D1DFB2F" w14:textId="77777777" w:rsidR="00C05CAB" w:rsidRPr="002D18C6" w:rsidRDefault="00C05CAB" w:rsidP="00C05CAB">
      <w:pPr>
        <w:spacing w:line="300" w:lineRule="atLeast"/>
        <w:rPr>
          <w:rFonts w:eastAsiaTheme="minorHAnsi" w:cs="Arial"/>
          <w:szCs w:val="22"/>
          <w:lang w:eastAsia="en-US"/>
        </w:rPr>
      </w:pPr>
    </w:p>
    <w:p w14:paraId="323A3243" w14:textId="77777777" w:rsidR="00C05CAB" w:rsidRPr="002D18C6" w:rsidRDefault="00C05CAB" w:rsidP="00C05CAB">
      <w:pPr>
        <w:pStyle w:val="KeinLeerraum"/>
        <w:rPr>
          <w:rFonts w:ascii="Arial" w:hAnsi="Arial" w:cs="Arial"/>
        </w:rPr>
      </w:pPr>
      <w:r w:rsidRPr="002D18C6">
        <w:rPr>
          <w:rFonts w:ascii="Arial" w:hAnsi="Arial" w:cs="Arial"/>
        </w:rPr>
        <w:t>Die internationale Jury ist vielseitig und namhaft besetzt mit Dr. Kristian Arntz (CEO</w:t>
      </w:r>
      <w:r>
        <w:rPr>
          <w:rFonts w:ascii="Arial" w:hAnsi="Arial" w:cs="Arial"/>
        </w:rPr>
        <w:t>,</w:t>
      </w:r>
      <w:r w:rsidRPr="002D18C6">
        <w:rPr>
          <w:rFonts w:ascii="Arial" w:hAnsi="Arial" w:cs="Arial"/>
        </w:rPr>
        <w:t xml:space="preserve"> Fraunhofer Center for Networked Adaptive Production ICNAP), Stefanie Brickwede (Projektleiterin</w:t>
      </w:r>
      <w:r>
        <w:rPr>
          <w:rFonts w:ascii="Arial" w:hAnsi="Arial" w:cs="Arial"/>
        </w:rPr>
        <w:t>,</w:t>
      </w:r>
      <w:r w:rsidRPr="002D18C6">
        <w:rPr>
          <w:rFonts w:ascii="Arial" w:hAnsi="Arial" w:cs="Arial"/>
        </w:rPr>
        <w:t xml:space="preserve"> 3d printing@DB und Geschäftsführerin des Netzwerks „Mobility goes Additive“), Arno Held (M</w:t>
      </w:r>
      <w:r>
        <w:rPr>
          <w:rFonts w:ascii="Arial" w:hAnsi="Arial" w:cs="Arial"/>
        </w:rPr>
        <w:t xml:space="preserve">anaging Partner, </w:t>
      </w:r>
      <w:r w:rsidRPr="002D18C6">
        <w:rPr>
          <w:rFonts w:ascii="Arial" w:hAnsi="Arial" w:cs="Arial"/>
        </w:rPr>
        <w:t>AM Ventures,</w:t>
      </w:r>
      <w:r>
        <w:rPr>
          <w:rFonts w:ascii="Arial" w:hAnsi="Arial" w:cs="Arial"/>
        </w:rPr>
        <w:t>)</w:t>
      </w:r>
      <w:r w:rsidRPr="002D18C6">
        <w:rPr>
          <w:rFonts w:ascii="Arial" w:hAnsi="Arial" w:cs="Arial"/>
        </w:rPr>
        <w:t>, Alexander Oster (Director Additive Manufacturing</w:t>
      </w:r>
      <w:r>
        <w:rPr>
          <w:rFonts w:ascii="Arial" w:hAnsi="Arial" w:cs="Arial"/>
        </w:rPr>
        <w:t xml:space="preserve">, </w:t>
      </w:r>
      <w:r w:rsidRPr="002D18C6">
        <w:rPr>
          <w:rFonts w:ascii="Arial" w:hAnsi="Arial" w:cs="Arial"/>
        </w:rPr>
        <w:t>Autodesk) und Michael Petch (Chefredakteur</w:t>
      </w:r>
      <w:r>
        <w:rPr>
          <w:rFonts w:ascii="Arial" w:hAnsi="Arial" w:cs="Arial"/>
        </w:rPr>
        <w:t>,</w:t>
      </w:r>
      <w:r w:rsidRPr="002D18C6">
        <w:rPr>
          <w:rFonts w:ascii="Arial" w:hAnsi="Arial" w:cs="Arial"/>
        </w:rPr>
        <w:t xml:space="preserve"> 3Dprintingindustry.com</w:t>
      </w:r>
      <w:r>
        <w:rPr>
          <w:rFonts w:ascii="Arial" w:hAnsi="Arial" w:cs="Arial"/>
        </w:rPr>
        <w:t>) und</w:t>
      </w:r>
      <w:r w:rsidRPr="002D18C6">
        <w:rPr>
          <w:rFonts w:ascii="Arial" w:hAnsi="Arial" w:cs="Arial"/>
        </w:rPr>
        <w:t xml:space="preserve"> Peter Mayr</w:t>
      </w:r>
      <w:r>
        <w:rPr>
          <w:rFonts w:ascii="Arial" w:hAnsi="Arial" w:cs="Arial"/>
        </w:rPr>
        <w:t>(</w:t>
      </w:r>
      <w:r w:rsidRPr="002D18C6">
        <w:rPr>
          <w:rFonts w:ascii="Arial" w:hAnsi="Arial" w:cs="Arial"/>
        </w:rPr>
        <w:t>Professor für Werkstofftechnik der Additiv</w:t>
      </w:r>
      <w:r>
        <w:rPr>
          <w:rFonts w:ascii="Arial" w:hAnsi="Arial" w:cs="Arial"/>
        </w:rPr>
        <w:t>en Fertigung, TU München).</w:t>
      </w:r>
    </w:p>
    <w:p w14:paraId="7DA6F54D" w14:textId="77777777" w:rsidR="00C05CAB" w:rsidRPr="002D18C6" w:rsidRDefault="00C05CAB" w:rsidP="00C05CAB">
      <w:pPr>
        <w:pStyle w:val="KeinLeerraum"/>
        <w:rPr>
          <w:rFonts w:ascii="Arial" w:hAnsi="Arial" w:cs="Arial"/>
        </w:rPr>
      </w:pPr>
    </w:p>
    <w:p w14:paraId="091D7753" w14:textId="77777777" w:rsidR="00C05CAB" w:rsidRDefault="00C05CAB" w:rsidP="00C05CAB">
      <w:pPr>
        <w:rPr>
          <w:rFonts w:eastAsiaTheme="minorHAnsi" w:cs="Arial"/>
          <w:b/>
          <w:szCs w:val="22"/>
          <w:lang w:eastAsia="en-US"/>
        </w:rPr>
      </w:pPr>
      <w:r>
        <w:rPr>
          <w:rFonts w:eastAsiaTheme="minorHAnsi" w:cs="Arial"/>
          <w:b/>
          <w:szCs w:val="22"/>
          <w:lang w:eastAsia="en-US"/>
        </w:rPr>
        <w:t>AM Ventures Impact Award 2022</w:t>
      </w:r>
    </w:p>
    <w:p w14:paraId="4A775171" w14:textId="77777777" w:rsidR="00C05CAB" w:rsidRPr="002D18C6" w:rsidRDefault="00C05CAB" w:rsidP="00C05CAB">
      <w:pPr>
        <w:rPr>
          <w:rFonts w:eastAsiaTheme="minorHAnsi" w:cs="Arial"/>
          <w:b/>
          <w:szCs w:val="22"/>
          <w:lang w:eastAsia="en-US"/>
        </w:rPr>
      </w:pPr>
    </w:p>
    <w:p w14:paraId="5E7C2EEC" w14:textId="77777777" w:rsidR="00C05CAB" w:rsidRPr="002D18C6" w:rsidRDefault="00C05CAB" w:rsidP="00C05CAB">
      <w:pPr>
        <w:jc w:val="both"/>
        <w:rPr>
          <w:rFonts w:eastAsiaTheme="minorHAnsi" w:cs="Arial"/>
          <w:szCs w:val="22"/>
          <w:lang w:eastAsia="en-US"/>
        </w:rPr>
      </w:pPr>
      <w:r>
        <w:rPr>
          <w:rFonts w:eastAsiaTheme="minorHAnsi" w:cs="Arial"/>
          <w:szCs w:val="22"/>
          <w:lang w:eastAsia="en-US"/>
        </w:rPr>
        <w:t>Neben der</w:t>
      </w:r>
      <w:r w:rsidRPr="001D1A49">
        <w:rPr>
          <w:rFonts w:eastAsiaTheme="minorHAnsi" w:cs="Arial"/>
          <w:szCs w:val="22"/>
          <w:lang w:eastAsia="en-US"/>
        </w:rPr>
        <w:t xml:space="preserve"> Anmeldung zur Start-up Challenge</w:t>
      </w:r>
      <w:r>
        <w:rPr>
          <w:rFonts w:eastAsiaTheme="minorHAnsi" w:cs="Arial"/>
          <w:szCs w:val="22"/>
          <w:lang w:eastAsia="en-US"/>
        </w:rPr>
        <w:t>,</w:t>
      </w:r>
      <w:r w:rsidRPr="001D1A49">
        <w:rPr>
          <w:rFonts w:eastAsiaTheme="minorHAnsi" w:cs="Arial"/>
          <w:szCs w:val="22"/>
          <w:lang w:eastAsia="en-US"/>
        </w:rPr>
        <w:t xml:space="preserve"> haben die</w:t>
      </w:r>
      <w:r>
        <w:rPr>
          <w:rFonts w:eastAsiaTheme="minorHAnsi" w:cs="Arial"/>
          <w:szCs w:val="22"/>
          <w:lang w:eastAsia="en-US"/>
        </w:rPr>
        <w:t xml:space="preserve"> Start-ups die</w:t>
      </w:r>
      <w:r w:rsidRPr="001D1A49">
        <w:rPr>
          <w:rFonts w:eastAsiaTheme="minorHAnsi" w:cs="Arial"/>
          <w:szCs w:val="22"/>
          <w:lang w:eastAsia="en-US"/>
        </w:rPr>
        <w:t xml:space="preserve"> Möglichkeit, sich auch für den AM Ventures Impact Award zu bewerben. </w:t>
      </w:r>
      <w:r w:rsidRPr="002D18C6">
        <w:rPr>
          <w:rFonts w:eastAsiaTheme="minorHAnsi" w:cs="Arial"/>
          <w:szCs w:val="22"/>
          <w:lang w:eastAsia="en-US"/>
        </w:rPr>
        <w:t>Honoriert werden dabei Ansätze zur Nachhaltigkeit. Hierbei spielen unter anderem Umweltgedanken (z.B. grüne Energie und</w:t>
      </w:r>
      <w:r>
        <w:rPr>
          <w:rFonts w:eastAsiaTheme="minorHAnsi" w:cs="Arial"/>
          <w:szCs w:val="22"/>
          <w:lang w:eastAsia="en-US"/>
        </w:rPr>
        <w:t xml:space="preserve"> </w:t>
      </w:r>
      <w:r w:rsidRPr="002D18C6">
        <w:rPr>
          <w:rFonts w:eastAsiaTheme="minorHAnsi" w:cs="Arial"/>
          <w:szCs w:val="22"/>
          <w:lang w:eastAsia="en-US"/>
        </w:rPr>
        <w:t xml:space="preserve">Ressourcenschonung) als auch soziale Aspekte (z.B. Bildung und Gleichberechtigung) eine wichtige Rolle. „Additive Manufacturing bietet ein großes Potenzial, um die wichtigsten globalen wirtschaftlichen und ökologischen Herausforderungen anzugehen“, so Arno Held, </w:t>
      </w:r>
      <w:r>
        <w:rPr>
          <w:rFonts w:eastAsiaTheme="minorHAnsi" w:cs="Arial"/>
          <w:szCs w:val="22"/>
          <w:lang w:eastAsia="en-US"/>
        </w:rPr>
        <w:t>Managing Partner</w:t>
      </w:r>
      <w:r w:rsidRPr="002D18C6">
        <w:rPr>
          <w:rFonts w:eastAsiaTheme="minorHAnsi" w:cs="Arial"/>
          <w:szCs w:val="22"/>
          <w:lang w:eastAsia="en-US"/>
        </w:rPr>
        <w:t xml:space="preserve"> bei AM Ventures. </w:t>
      </w:r>
    </w:p>
    <w:p w14:paraId="5D20E987" w14:textId="77777777" w:rsidR="00C05CAB" w:rsidRPr="002D18C6" w:rsidRDefault="00C05CAB" w:rsidP="00C05CAB">
      <w:pPr>
        <w:spacing w:line="300" w:lineRule="atLeast"/>
        <w:rPr>
          <w:rFonts w:eastAsiaTheme="minorHAnsi" w:cs="Arial"/>
          <w:szCs w:val="22"/>
          <w:lang w:eastAsia="en-US"/>
        </w:rPr>
      </w:pPr>
    </w:p>
    <w:p w14:paraId="52ABB90F" w14:textId="77777777" w:rsidR="00C05CAB" w:rsidRPr="002D18C6" w:rsidRDefault="00C05CAB" w:rsidP="00C05CAB">
      <w:pPr>
        <w:spacing w:line="300" w:lineRule="atLeast"/>
        <w:rPr>
          <w:rFonts w:eastAsiaTheme="minorHAnsi" w:cs="Arial"/>
          <w:szCs w:val="22"/>
          <w:lang w:eastAsia="en-US"/>
        </w:rPr>
      </w:pPr>
      <w:r w:rsidRPr="002D18C6">
        <w:rPr>
          <w:rFonts w:eastAsiaTheme="minorHAnsi" w:cs="Arial"/>
          <w:szCs w:val="22"/>
          <w:lang w:eastAsia="en-US"/>
        </w:rPr>
        <w:t>Teilnahmeberechtigt für die „Formnext Start-Up Challenge“ sind junge Unternehmen, die mit ihrem Produkt oder ihrer Dienstleistung in Bezug auf Kunden, Produktstatus und Umsätzen „fit für den Markt“ sind. Gleichzeitig darf das Start-up nicht mehrheitlich zu einem etablierten Unternehmen gehören und muss nach dem 01.01.201</w:t>
      </w:r>
      <w:r>
        <w:rPr>
          <w:rFonts w:eastAsiaTheme="minorHAnsi" w:cs="Arial"/>
          <w:szCs w:val="22"/>
          <w:lang w:eastAsia="en-US"/>
        </w:rPr>
        <w:t>7</w:t>
      </w:r>
      <w:r w:rsidRPr="002D18C6">
        <w:rPr>
          <w:rFonts w:eastAsiaTheme="minorHAnsi" w:cs="Arial"/>
          <w:szCs w:val="22"/>
          <w:lang w:eastAsia="en-US"/>
        </w:rPr>
        <w:t xml:space="preserve"> gegründet worden sein. </w:t>
      </w:r>
    </w:p>
    <w:p w14:paraId="20E74633" w14:textId="77777777" w:rsidR="00C05CAB" w:rsidRPr="002D18C6" w:rsidRDefault="00C05CAB" w:rsidP="00C05CAB">
      <w:pPr>
        <w:spacing w:line="300" w:lineRule="atLeast"/>
        <w:rPr>
          <w:rFonts w:cs="Arial"/>
          <w:szCs w:val="22"/>
        </w:rPr>
      </w:pPr>
    </w:p>
    <w:p w14:paraId="637CCC85" w14:textId="77777777" w:rsidR="00C05CAB" w:rsidRPr="002D18C6" w:rsidRDefault="00C05CAB" w:rsidP="00C05CAB">
      <w:pPr>
        <w:spacing w:line="300" w:lineRule="atLeast"/>
        <w:rPr>
          <w:rFonts w:eastAsiaTheme="minorHAnsi" w:cs="Arial"/>
          <w:szCs w:val="22"/>
          <w:lang w:eastAsia="en-US"/>
        </w:rPr>
      </w:pPr>
      <w:r w:rsidRPr="002D18C6">
        <w:rPr>
          <w:rFonts w:eastAsiaTheme="minorHAnsi" w:cs="Arial"/>
          <w:szCs w:val="22"/>
          <w:lang w:eastAsia="en-US"/>
        </w:rPr>
        <w:t xml:space="preserve">Weitere Informationen unter </w:t>
      </w:r>
      <w:hyperlink r:id="rId9" w:history="1">
        <w:r w:rsidRPr="002D18C6">
          <w:rPr>
            <w:rStyle w:val="Hyperlink"/>
            <w:rFonts w:eastAsiaTheme="minorHAnsi" w:cs="Arial"/>
            <w:lang w:eastAsia="en-US"/>
          </w:rPr>
          <w:t>www.formnext.de/startup</w:t>
        </w:r>
      </w:hyperlink>
      <w:r w:rsidRPr="002D18C6">
        <w:rPr>
          <w:rFonts w:eastAsiaTheme="minorHAnsi" w:cs="Arial"/>
          <w:lang w:eastAsia="en-US"/>
        </w:rPr>
        <w:t>.</w:t>
      </w:r>
    </w:p>
    <w:p w14:paraId="45BEFAC9" w14:textId="77777777" w:rsidR="00C05CAB" w:rsidRPr="002D18C6" w:rsidRDefault="00C05CAB" w:rsidP="00C05CAB">
      <w:pPr>
        <w:pStyle w:val="KeinLeerraum"/>
        <w:rPr>
          <w:rFonts w:ascii="Arial" w:hAnsi="Arial" w:cs="Arial"/>
        </w:rPr>
      </w:pPr>
    </w:p>
    <w:p w14:paraId="4AA7BD25" w14:textId="77777777" w:rsidR="00C05CAB" w:rsidRPr="002D18C6" w:rsidRDefault="00C05CAB" w:rsidP="00C05CAB">
      <w:pPr>
        <w:pStyle w:val="KeinLeerraum"/>
        <w:rPr>
          <w:rFonts w:ascii="Arial" w:hAnsi="Arial" w:cs="Arial"/>
        </w:rPr>
      </w:pPr>
      <w:r w:rsidRPr="002D18C6">
        <w:rPr>
          <w:rFonts w:ascii="Arial" w:hAnsi="Arial" w:cs="Arial"/>
        </w:rPr>
        <w:t>Veranstaltungsdaten der Formnext:</w:t>
      </w:r>
    </w:p>
    <w:p w14:paraId="20102343" w14:textId="77777777" w:rsidR="00C05CAB" w:rsidRPr="002D18C6" w:rsidRDefault="00C05CAB" w:rsidP="00C05CAB">
      <w:pPr>
        <w:pStyle w:val="KeinLeerraum"/>
        <w:rPr>
          <w:rFonts w:ascii="Arial" w:hAnsi="Arial" w:cs="Arial"/>
        </w:rPr>
      </w:pPr>
    </w:p>
    <w:p w14:paraId="26258D9E" w14:textId="77777777" w:rsidR="00C05CAB" w:rsidRPr="002D18C6" w:rsidRDefault="00C05CAB" w:rsidP="00C05CAB">
      <w:pPr>
        <w:pStyle w:val="Listenabsatz"/>
        <w:numPr>
          <w:ilvl w:val="0"/>
          <w:numId w:val="1"/>
        </w:numPr>
        <w:spacing w:line="276" w:lineRule="auto"/>
        <w:rPr>
          <w:rFonts w:cs="Arial"/>
        </w:rPr>
      </w:pPr>
      <w:r w:rsidRPr="002D18C6">
        <w:rPr>
          <w:rFonts w:cs="Arial"/>
          <w:b/>
        </w:rPr>
        <w:t>Formnext</w:t>
      </w:r>
      <w:r>
        <w:rPr>
          <w:rFonts w:cs="Arial"/>
        </w:rPr>
        <w:t>: 15. - 18.11.2022</w:t>
      </w:r>
      <w:r w:rsidRPr="002D18C6">
        <w:rPr>
          <w:rFonts w:cs="Arial"/>
        </w:rPr>
        <w:t>, Frankfurt am Main</w:t>
      </w:r>
    </w:p>
    <w:p w14:paraId="09B6BCCB" w14:textId="77777777" w:rsidR="00C05CAB" w:rsidRPr="002D18C6" w:rsidRDefault="00C05CAB" w:rsidP="00C05CAB">
      <w:pPr>
        <w:spacing w:line="276" w:lineRule="auto"/>
        <w:rPr>
          <w:rFonts w:cs="Arial"/>
          <w:lang w:val="en-GB" w:eastAsia="ja-JP"/>
        </w:rPr>
      </w:pPr>
    </w:p>
    <w:p w14:paraId="42757BC8" w14:textId="77777777" w:rsidR="00C05CAB" w:rsidRPr="002D18C6" w:rsidRDefault="00C05CAB" w:rsidP="00C05CAB">
      <w:pPr>
        <w:spacing w:line="276" w:lineRule="auto"/>
        <w:rPr>
          <w:rFonts w:cs="Arial"/>
          <w:lang w:eastAsia="ja-JP"/>
        </w:rPr>
      </w:pPr>
      <w:r w:rsidRPr="002D18C6">
        <w:rPr>
          <w:rFonts w:cs="Arial"/>
          <w:lang w:eastAsia="ja-JP"/>
        </w:rPr>
        <w:t>Verwandte internationale Events für die innovative industrielle Fertigung:</w:t>
      </w:r>
    </w:p>
    <w:p w14:paraId="301A7ECD" w14:textId="77777777" w:rsidR="00C05CAB" w:rsidRPr="002D18C6" w:rsidRDefault="00C05CAB" w:rsidP="00C05CAB">
      <w:pPr>
        <w:spacing w:line="276" w:lineRule="auto"/>
        <w:rPr>
          <w:rFonts w:cs="Arial"/>
          <w:lang w:eastAsia="ja-JP"/>
        </w:rPr>
      </w:pPr>
    </w:p>
    <w:p w14:paraId="037F3B78" w14:textId="77777777" w:rsidR="00C05CAB" w:rsidRPr="002D18C6" w:rsidRDefault="00C05CAB" w:rsidP="00C05CAB">
      <w:pPr>
        <w:pStyle w:val="Listenabsatz"/>
        <w:numPr>
          <w:ilvl w:val="0"/>
          <w:numId w:val="1"/>
        </w:numPr>
        <w:spacing w:line="276" w:lineRule="auto"/>
        <w:rPr>
          <w:rFonts w:cs="Arial"/>
        </w:rPr>
      </w:pPr>
      <w:r w:rsidRPr="002D18C6">
        <w:rPr>
          <w:rFonts w:cs="Arial"/>
          <w:b/>
        </w:rPr>
        <w:t>Formnext + PM South China</w:t>
      </w:r>
      <w:r>
        <w:rPr>
          <w:rFonts w:cs="Arial"/>
        </w:rPr>
        <w:t>: 14. - 16.09.2022</w:t>
      </w:r>
      <w:r w:rsidRPr="002D18C6">
        <w:rPr>
          <w:rFonts w:cs="Arial"/>
        </w:rPr>
        <w:t>, Shenzhen,</w:t>
      </w:r>
      <w:r w:rsidRPr="002D18C6">
        <w:rPr>
          <w:rFonts w:cs="Arial"/>
          <w:lang w:eastAsia="ja-JP"/>
        </w:rPr>
        <w:t xml:space="preserve"> </w:t>
      </w:r>
      <w:r w:rsidRPr="002D18C6">
        <w:rPr>
          <w:rFonts w:cs="Arial"/>
        </w:rPr>
        <w:t>China</w:t>
      </w:r>
    </w:p>
    <w:p w14:paraId="43191886" w14:textId="77777777" w:rsidR="00C05CAB" w:rsidRPr="002D18C6" w:rsidRDefault="00C05CAB" w:rsidP="00C05CAB">
      <w:pPr>
        <w:pStyle w:val="Listenabsatz"/>
        <w:numPr>
          <w:ilvl w:val="0"/>
          <w:numId w:val="1"/>
        </w:numPr>
        <w:spacing w:line="276" w:lineRule="auto"/>
        <w:rPr>
          <w:rFonts w:cs="Arial"/>
          <w:lang w:eastAsia="ja-JP"/>
        </w:rPr>
      </w:pPr>
      <w:r w:rsidRPr="002D18C6">
        <w:rPr>
          <w:rFonts w:cs="Arial"/>
          <w:b/>
          <w:lang w:eastAsia="ja-JP"/>
        </w:rPr>
        <w:t>Formnext Forum Tokyo</w:t>
      </w:r>
      <w:r>
        <w:rPr>
          <w:rFonts w:cs="Arial"/>
          <w:lang w:eastAsia="ja-JP"/>
        </w:rPr>
        <w:t>: 27. - 28.09.2022</w:t>
      </w:r>
      <w:r w:rsidRPr="002D18C6">
        <w:rPr>
          <w:rFonts w:cs="Arial"/>
          <w:lang w:eastAsia="ja-JP"/>
        </w:rPr>
        <w:t>, Tokio, Japan</w:t>
      </w:r>
    </w:p>
    <w:p w14:paraId="1E551DCE" w14:textId="1A54BB91" w:rsidR="00060B9F" w:rsidRPr="00C05CAB" w:rsidRDefault="00C05CAB" w:rsidP="00C05CAB">
      <w:pPr>
        <w:pStyle w:val="Listenabsatz"/>
        <w:numPr>
          <w:ilvl w:val="0"/>
          <w:numId w:val="1"/>
        </w:numPr>
        <w:spacing w:line="276" w:lineRule="auto"/>
        <w:rPr>
          <w:rFonts w:cs="Arial"/>
          <w:lang w:val="de-DE"/>
        </w:rPr>
      </w:pPr>
      <w:r w:rsidRPr="002D18C6">
        <w:rPr>
          <w:rFonts w:cs="Arial"/>
          <w:b/>
          <w:lang w:val="de-DE"/>
        </w:rPr>
        <w:t>Asiamold</w:t>
      </w:r>
      <w:r w:rsidRPr="002D18C6">
        <w:rPr>
          <w:rFonts w:cs="Arial"/>
          <w:lang w:val="de-DE"/>
        </w:rPr>
        <w:t>: 0</w:t>
      </w:r>
      <w:r>
        <w:rPr>
          <w:rFonts w:cs="Arial"/>
          <w:lang w:val="de-DE"/>
        </w:rPr>
        <w:t>1</w:t>
      </w:r>
      <w:r w:rsidRPr="002D18C6">
        <w:rPr>
          <w:rFonts w:cs="Arial"/>
          <w:lang w:val="de-DE"/>
        </w:rPr>
        <w:t>. - 0</w:t>
      </w:r>
      <w:r>
        <w:rPr>
          <w:rFonts w:cs="Arial"/>
          <w:lang w:val="de-DE"/>
        </w:rPr>
        <w:t>3</w:t>
      </w:r>
      <w:r w:rsidRPr="002D18C6">
        <w:rPr>
          <w:rFonts w:cs="Arial"/>
          <w:lang w:val="de-DE"/>
        </w:rPr>
        <w:t>.03.202</w:t>
      </w:r>
      <w:r>
        <w:rPr>
          <w:rFonts w:cs="Arial"/>
          <w:lang w:val="de-DE"/>
        </w:rPr>
        <w:t>3</w:t>
      </w:r>
      <w:r w:rsidRPr="002D18C6">
        <w:rPr>
          <w:rFonts w:cs="Arial"/>
          <w:lang w:val="de-DE"/>
        </w:rPr>
        <w:t>, Guangzhou, China</w:t>
      </w:r>
    </w:p>
    <w:p w14:paraId="4265292C" w14:textId="77777777" w:rsidR="00060B9F" w:rsidRDefault="00060B9F" w:rsidP="00060B9F">
      <w:pPr>
        <w:spacing w:line="280" w:lineRule="atLeast"/>
        <w:rPr>
          <w:rFonts w:cs="Arial"/>
          <w:szCs w:val="22"/>
        </w:rPr>
      </w:pP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lastRenderedPageBreak/>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10"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76AA9231" w14:textId="77777777" w:rsidR="00E02A37" w:rsidRPr="008D679E" w:rsidRDefault="00E02A37" w:rsidP="00E02A37">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6F5D63A6" w14:textId="77777777" w:rsidR="00AA41F1" w:rsidRPr="00A00ED0" w:rsidRDefault="00AA41F1" w:rsidP="00AA41F1">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6CC4D794" w14:textId="77777777" w:rsidR="00AA41F1" w:rsidRPr="00327699" w:rsidRDefault="00AA41F1" w:rsidP="00AA41F1">
      <w:pPr>
        <w:spacing w:line="280" w:lineRule="atLeast"/>
        <w:contextualSpacing/>
        <w:rPr>
          <w:rFonts w:cs="Arial"/>
          <w:sz w:val="17"/>
          <w:szCs w:val="17"/>
        </w:rPr>
      </w:pPr>
      <w:r w:rsidRPr="00A00ED0">
        <w:rPr>
          <w:rFonts w:cs="Arial"/>
          <w:sz w:val="17"/>
          <w:szCs w:val="17"/>
        </w:rPr>
        <w:t xml:space="preserve">Weitere Informationen: </w:t>
      </w:r>
      <w:hyperlink r:id="rId12" w:history="1">
        <w:r w:rsidRPr="00A00ED0">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r w:rsidRPr="00CA240F">
        <w:rPr>
          <w:rFonts w:cs="Arial"/>
          <w:sz w:val="17"/>
          <w:szCs w:val="17"/>
        </w:rPr>
        <w:t>to</w:t>
      </w:r>
      <w:r>
        <w:rPr>
          <w:rFonts w:cs="Arial"/>
          <w:sz w:val="17"/>
          <w:szCs w:val="17"/>
        </w:rPr>
        <w:t>-</w:t>
      </w:r>
      <w:r w:rsidRPr="00CA240F">
        <w:rPr>
          <w:rFonts w:cs="Arial"/>
          <w:sz w:val="17"/>
          <w:szCs w:val="17"/>
        </w:rPr>
        <w:t xml:space="preserve">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Design-to-Manufacturing-Prozesskette aus. Die TCT-Gruppe gehört zu Rapid News Publications Ltd, einem Unternehmen der Rapid News Group. (thetctgroup.com)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5E0AFCE8"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3"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4"/>
      <w:headerReference w:type="default" r:id="rId15"/>
      <w:footerReference w:type="even"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05CAB">
                            <w:rPr>
                              <w:noProof/>
                            </w:rPr>
                            <w:t>4</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05CAB">
                      <w:rPr>
                        <w:noProof/>
                      </w:rPr>
                      <w:t>4</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68D"/>
    <w:multiLevelType w:val="hybridMultilevel"/>
    <w:tmpl w:val="C108C608"/>
    <w:lvl w:ilvl="0" w:tplc="08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4D79"/>
    <w:rsid w:val="000C35F9"/>
    <w:rsid w:val="000C7BAB"/>
    <w:rsid w:val="00107686"/>
    <w:rsid w:val="00142497"/>
    <w:rsid w:val="00165FF7"/>
    <w:rsid w:val="00170C68"/>
    <w:rsid w:val="00173C77"/>
    <w:rsid w:val="001F6A63"/>
    <w:rsid w:val="002008A7"/>
    <w:rsid w:val="0020304E"/>
    <w:rsid w:val="00226CDB"/>
    <w:rsid w:val="00242D39"/>
    <w:rsid w:val="00285AB4"/>
    <w:rsid w:val="002B514A"/>
    <w:rsid w:val="002D5806"/>
    <w:rsid w:val="002E3A34"/>
    <w:rsid w:val="002E4071"/>
    <w:rsid w:val="002F268B"/>
    <w:rsid w:val="003443ED"/>
    <w:rsid w:val="00391301"/>
    <w:rsid w:val="003931FA"/>
    <w:rsid w:val="003A1ADA"/>
    <w:rsid w:val="003C3677"/>
    <w:rsid w:val="003F7EFE"/>
    <w:rsid w:val="004202FE"/>
    <w:rsid w:val="004573F6"/>
    <w:rsid w:val="00463230"/>
    <w:rsid w:val="00470A7B"/>
    <w:rsid w:val="00472E6E"/>
    <w:rsid w:val="004D3A00"/>
    <w:rsid w:val="005077EA"/>
    <w:rsid w:val="005B1615"/>
    <w:rsid w:val="005F071D"/>
    <w:rsid w:val="006221B3"/>
    <w:rsid w:val="00624A45"/>
    <w:rsid w:val="00660586"/>
    <w:rsid w:val="00670EC2"/>
    <w:rsid w:val="006C5A37"/>
    <w:rsid w:val="006D63B7"/>
    <w:rsid w:val="006E5DEC"/>
    <w:rsid w:val="0076695A"/>
    <w:rsid w:val="00795E67"/>
    <w:rsid w:val="00795F39"/>
    <w:rsid w:val="0081596C"/>
    <w:rsid w:val="008B26B0"/>
    <w:rsid w:val="008F4E8E"/>
    <w:rsid w:val="00921FF1"/>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B0FF0"/>
    <w:rsid w:val="00BD2040"/>
    <w:rsid w:val="00C05CAB"/>
    <w:rsid w:val="00C06314"/>
    <w:rsid w:val="00C424E0"/>
    <w:rsid w:val="00C6463C"/>
    <w:rsid w:val="00CA240F"/>
    <w:rsid w:val="00CC4EE5"/>
    <w:rsid w:val="00D2015A"/>
    <w:rsid w:val="00D362FB"/>
    <w:rsid w:val="00D57E58"/>
    <w:rsid w:val="00DB1C4E"/>
    <w:rsid w:val="00E02A37"/>
    <w:rsid w:val="00E20196"/>
    <w:rsid w:val="00E229D9"/>
    <w:rsid w:val="00ED1F74"/>
    <w:rsid w:val="00EE3C8A"/>
    <w:rsid w:val="00F63F5D"/>
    <w:rsid w:val="00F87E91"/>
    <w:rsid w:val="00F913D1"/>
    <w:rsid w:val="00FA329A"/>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paragraph" w:styleId="KeinLeerraum">
    <w:name w:val="No Spacing"/>
    <w:uiPriority w:val="1"/>
    <w:qFormat/>
    <w:rsid w:val="00C05CAB"/>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C05CAB"/>
    <w:pPr>
      <w:ind w:left="720"/>
      <w:contextualSpacing/>
    </w:pPr>
    <w:rPr>
      <w:rFonts w:eastAsiaTheme="minorEastAsia"/>
      <w:color w:val="000000" w:themeColor="text1"/>
      <w:lang w:val="en-GB"/>
    </w:rPr>
  </w:style>
  <w:style w:type="character" w:styleId="Kommentarzeichen">
    <w:name w:val="annotation reference"/>
    <w:basedOn w:val="Absatz-Standardschriftart"/>
    <w:semiHidden/>
    <w:unhideWhenUsed/>
    <w:rsid w:val="00C05CAB"/>
    <w:rPr>
      <w:sz w:val="16"/>
      <w:szCs w:val="16"/>
    </w:rPr>
  </w:style>
  <w:style w:type="paragraph" w:styleId="Kommentartext">
    <w:name w:val="annotation text"/>
    <w:basedOn w:val="Standard"/>
    <w:link w:val="KommentartextZchn"/>
    <w:semiHidden/>
    <w:unhideWhenUsed/>
    <w:rsid w:val="00C05CAB"/>
    <w:pPr>
      <w:spacing w:line="240" w:lineRule="auto"/>
    </w:pPr>
    <w:rPr>
      <w:sz w:val="20"/>
    </w:rPr>
  </w:style>
  <w:style w:type="character" w:customStyle="1" w:styleId="KommentartextZchn">
    <w:name w:val="Kommentartext Zchn"/>
    <w:basedOn w:val="Absatz-Standardschriftart"/>
    <w:link w:val="Kommentartext"/>
    <w:semiHidden/>
    <w:rsid w:val="00C05C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yperlink" Target="https://am.vdma.org/startseit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ssefrankfu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de/formnext/hom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ormnext.de/startup"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8093-CD04-454A-A0D7-EA36776D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1219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8882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2</cp:revision>
  <cp:lastPrinted>2014-08-08T15:06:00Z</cp:lastPrinted>
  <dcterms:created xsi:type="dcterms:W3CDTF">2022-05-11T09:32:00Z</dcterms:created>
  <dcterms:modified xsi:type="dcterms:W3CDTF">2022-05-11T09:32:00Z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